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AD9" w:rsidRDefault="00D91AD9" w:rsidP="00D91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bookmarkStart w:id="0" w:name="_GoBack"/>
      <w:bookmarkEnd w:id="0"/>
      <w:r w:rsidRPr="003219D2">
        <w:rPr>
          <w:sz w:val="32"/>
          <w:szCs w:val="32"/>
          <w:highlight w:val="lightGray"/>
        </w:rPr>
        <w:t>N</w:t>
      </w:r>
      <w:r w:rsidRPr="003219D2">
        <w:rPr>
          <w:highlight w:val="lightGray"/>
        </w:rPr>
        <w:t>om de l'étudiante </w:t>
      </w:r>
      <w:r>
        <w:t>:</w:t>
      </w:r>
      <w:r>
        <w:tab/>
      </w:r>
      <w:r>
        <w:tab/>
      </w:r>
      <w:r>
        <w:tab/>
      </w:r>
      <w:r>
        <w:tab/>
      </w:r>
      <w:r w:rsidRPr="003219D2">
        <w:rPr>
          <w:sz w:val="32"/>
          <w:szCs w:val="32"/>
          <w:highlight w:val="lightGray"/>
        </w:rPr>
        <w:t>D</w:t>
      </w:r>
      <w:r w:rsidRPr="003219D2">
        <w:rPr>
          <w:highlight w:val="lightGray"/>
        </w:rPr>
        <w:t>ate de l'événement</w:t>
      </w:r>
      <w:r>
        <w:t> :</w:t>
      </w:r>
      <w:r>
        <w:tab/>
      </w:r>
    </w:p>
    <w:p w:rsidR="00D91AD9" w:rsidRPr="005B3622" w:rsidRDefault="00D91AD9" w:rsidP="00D91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rPr>
          <w:noProof/>
          <w:lang w:eastAsia="fr-C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1252855</wp:posOffset>
                </wp:positionH>
                <wp:positionV relativeFrom="paragraph">
                  <wp:posOffset>-8891</wp:posOffset>
                </wp:positionV>
                <wp:extent cx="4212590" cy="0"/>
                <wp:effectExtent l="0" t="0" r="16510" b="19050"/>
                <wp:wrapNone/>
                <wp:docPr id="5" name="Connecteur droi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125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8.65pt,-.7pt" to="430.3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" strokecolor="#4a7ebb">
                <o:lock v:ext="edit" shapetype="f"/>
              </v:line>
            </w:pict>
          </mc:Fallback>
        </mc:AlternateContent>
      </w:r>
      <w:r w:rsidRPr="005B3622">
        <w:rPr>
          <w:sz w:val="32"/>
          <w:szCs w:val="32"/>
          <w:highlight w:val="lightGray"/>
        </w:rPr>
        <w:t>L</w:t>
      </w:r>
      <w:r w:rsidRPr="005B3622">
        <w:rPr>
          <w:highlight w:val="lightGray"/>
        </w:rPr>
        <w:t>ieu de l'évènement</w:t>
      </w:r>
      <w:r>
        <w:t> :</w:t>
      </w:r>
      <w:r w:rsidRPr="005B3622">
        <w:tab/>
      </w:r>
      <w:r w:rsidRPr="005B3622">
        <w:rPr>
          <w:rFonts w:cs="Calibri"/>
          <w:sz w:val="44"/>
          <w:szCs w:val="44"/>
        </w:rPr>
        <w:t>□</w:t>
      </w:r>
      <w:r w:rsidRPr="005B3622">
        <w:t>Classe</w:t>
      </w:r>
      <w:r w:rsidRPr="005B3622">
        <w:tab/>
      </w:r>
      <w:r w:rsidRPr="005B3622">
        <w:rPr>
          <w:rFonts w:cs="Calibri"/>
          <w:sz w:val="44"/>
          <w:szCs w:val="44"/>
        </w:rPr>
        <w:t>□</w:t>
      </w:r>
      <w:r w:rsidRPr="005B3622">
        <w:t xml:space="preserve">Laboratoire </w:t>
      </w:r>
      <w:r w:rsidRPr="005B3622">
        <w:tab/>
      </w:r>
      <w:r w:rsidRPr="005B3622">
        <w:rPr>
          <w:rFonts w:cs="Calibri"/>
          <w:sz w:val="44"/>
          <w:szCs w:val="44"/>
        </w:rPr>
        <w:t xml:space="preserve">□ </w:t>
      </w:r>
      <w:r w:rsidRPr="005B3622">
        <w:t>Stage</w:t>
      </w:r>
      <w:r w:rsidRPr="005B3622">
        <w:tab/>
      </w:r>
      <w:r w:rsidRPr="005B3622">
        <w:rPr>
          <w:rFonts w:cs="Calibri"/>
          <w:sz w:val="44"/>
          <w:szCs w:val="44"/>
        </w:rPr>
        <w:t>□</w:t>
      </w:r>
      <w:r w:rsidRPr="005B3622">
        <w:t>Corridor</w:t>
      </w:r>
      <w:r w:rsidRPr="005B3622">
        <w:tab/>
      </w:r>
    </w:p>
    <w:p w:rsidR="00D91AD9" w:rsidRPr="005B3622" w:rsidRDefault="00D91AD9" w:rsidP="00D91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5B3622">
        <w:rPr>
          <w:sz w:val="32"/>
          <w:szCs w:val="32"/>
          <w:highlight w:val="lightGray"/>
        </w:rPr>
        <w:t>C</w:t>
      </w:r>
      <w:r w:rsidRPr="005B3622">
        <w:rPr>
          <w:highlight w:val="lightGray"/>
        </w:rPr>
        <w:t>aractère de l'évènement</w:t>
      </w:r>
      <w:r>
        <w:t> :</w:t>
      </w:r>
      <w:r w:rsidRPr="005B3622">
        <w:tab/>
      </w:r>
      <w:r w:rsidRPr="005B3622">
        <w:rPr>
          <w:rFonts w:cs="Calibri"/>
          <w:sz w:val="44"/>
          <w:szCs w:val="44"/>
        </w:rPr>
        <w:t xml:space="preserve">□ </w:t>
      </w:r>
      <w:r w:rsidRPr="005B3622">
        <w:t>savoir</w:t>
      </w:r>
      <w:r w:rsidRPr="005B3622">
        <w:tab/>
      </w:r>
      <w:r w:rsidRPr="005B3622">
        <w:rPr>
          <w:rFonts w:cs="Calibri"/>
          <w:sz w:val="44"/>
          <w:szCs w:val="44"/>
        </w:rPr>
        <w:t xml:space="preserve">□ </w:t>
      </w:r>
      <w:r w:rsidRPr="005B3622">
        <w:t>savoir-faire</w:t>
      </w:r>
      <w:r w:rsidRPr="005B3622">
        <w:tab/>
      </w:r>
      <w:r w:rsidRPr="005B3622">
        <w:tab/>
      </w:r>
      <w:r w:rsidRPr="005B3622">
        <w:rPr>
          <w:rFonts w:cs="Calibri"/>
          <w:sz w:val="44"/>
          <w:szCs w:val="44"/>
        </w:rPr>
        <w:t>□</w:t>
      </w:r>
      <w:r w:rsidRPr="005B3622">
        <w:t>savoir-être</w:t>
      </w:r>
      <w:r w:rsidRPr="005B3622">
        <w:tab/>
      </w:r>
    </w:p>
    <w:p w:rsidR="00D91AD9" w:rsidRPr="005B3622" w:rsidRDefault="00D91AD9" w:rsidP="00D91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rPr>
          <w:noProof/>
          <w:lang w:eastAsia="fr-CA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4465320</wp:posOffset>
                </wp:positionH>
                <wp:positionV relativeFrom="paragraph">
                  <wp:posOffset>270509</wp:posOffset>
                </wp:positionV>
                <wp:extent cx="1068705" cy="0"/>
                <wp:effectExtent l="0" t="0" r="17145" b="19050"/>
                <wp:wrapNone/>
                <wp:docPr id="6" name="Connecteur droi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51.6pt,21.3pt" to="435.7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" strokecolor="#4a7ebb">
                <o:lock v:ext="edit" shapetype="f"/>
              </v:line>
            </w:pict>
          </mc:Fallback>
        </mc:AlternateContent>
      </w:r>
      <w:r w:rsidRPr="005B3622">
        <w:rPr>
          <w:sz w:val="32"/>
          <w:szCs w:val="32"/>
          <w:highlight w:val="lightGray"/>
        </w:rPr>
        <w:t>É</w:t>
      </w:r>
      <w:r w:rsidRPr="005B3622">
        <w:rPr>
          <w:highlight w:val="lightGray"/>
        </w:rPr>
        <w:t>léments d</w:t>
      </w:r>
      <w:r>
        <w:rPr>
          <w:highlight w:val="lightGray"/>
        </w:rPr>
        <w:t>e compétence et/ou articles du C</w:t>
      </w:r>
      <w:r w:rsidRPr="005B3622">
        <w:rPr>
          <w:highlight w:val="lightGray"/>
        </w:rPr>
        <w:t>ode de déontologie associés</w:t>
      </w:r>
      <w:r w:rsidRPr="00A669F6">
        <w:rPr>
          <w:sz w:val="14"/>
        </w:rPr>
        <w:t> </w:t>
      </w:r>
      <w:r w:rsidRPr="00A669F6">
        <w:rPr>
          <w:b/>
          <w:sz w:val="22"/>
          <w:szCs w:val="40"/>
        </w:rPr>
        <w:t>:</w:t>
      </w:r>
      <w:r w:rsidRPr="00A669F6">
        <w:rPr>
          <w:sz w:val="14"/>
        </w:rPr>
        <w:t xml:space="preserve"> </w:t>
      </w:r>
      <w:r w:rsidRPr="005B3622">
        <w:tab/>
      </w:r>
      <w:r w:rsidRPr="005B3622">
        <w:tab/>
      </w:r>
      <w:r w:rsidRPr="005B3622">
        <w:tab/>
      </w:r>
    </w:p>
    <w:p w:rsidR="00D91AD9" w:rsidRPr="005B3622" w:rsidRDefault="00D91AD9" w:rsidP="00D91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5B3622">
        <w:t>Type d'événement relié à</w:t>
      </w:r>
      <w:r>
        <w:t> :</w:t>
      </w:r>
      <w:r w:rsidRPr="005B3622">
        <w:tab/>
      </w:r>
      <w:r w:rsidRPr="005B3622">
        <w:tab/>
      </w:r>
      <w:r w:rsidRPr="005B3622">
        <w:tab/>
      </w:r>
      <w:r w:rsidRPr="005B3622">
        <w:tab/>
      </w:r>
      <w:r w:rsidRPr="005B3622">
        <w:tab/>
      </w:r>
      <w:r w:rsidRPr="005B3622">
        <w:tab/>
      </w:r>
    </w:p>
    <w:p w:rsidR="00D91AD9" w:rsidRPr="005B3622" w:rsidRDefault="00D91AD9" w:rsidP="00D91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5B3622">
        <w:rPr>
          <w:rFonts w:cs="Calibri"/>
          <w:sz w:val="44"/>
          <w:szCs w:val="44"/>
        </w:rPr>
        <w:t>□</w:t>
      </w:r>
      <w:r w:rsidRPr="005B3622">
        <w:rPr>
          <w:sz w:val="32"/>
          <w:szCs w:val="32"/>
          <w:highlight w:val="lightGray"/>
        </w:rPr>
        <w:t>M</w:t>
      </w:r>
      <w:r w:rsidRPr="005B3622">
        <w:rPr>
          <w:highlight w:val="lightGray"/>
        </w:rPr>
        <w:t>édication</w:t>
      </w:r>
      <w:r>
        <w:rPr>
          <w:highlight w:val="lightGray"/>
        </w:rPr>
        <w:t> :</w:t>
      </w:r>
      <w:r w:rsidRPr="005B3622">
        <w:tab/>
      </w:r>
      <w:r w:rsidRPr="005B3622">
        <w:tab/>
      </w:r>
      <w:r w:rsidRPr="005B3622">
        <w:rPr>
          <w:rFonts w:cs="Calibri"/>
          <w:sz w:val="44"/>
          <w:szCs w:val="44"/>
        </w:rPr>
        <w:t>□</w:t>
      </w:r>
      <w:r w:rsidRPr="005B3622">
        <w:t>Connaissances</w:t>
      </w:r>
      <w:r w:rsidRPr="005B3622">
        <w:tab/>
      </w:r>
      <w:r w:rsidRPr="005B3622">
        <w:tab/>
      </w:r>
      <w:r w:rsidRPr="005B3622">
        <w:rPr>
          <w:rFonts w:cs="Calibri"/>
          <w:sz w:val="44"/>
          <w:szCs w:val="44"/>
        </w:rPr>
        <w:t>□</w:t>
      </w:r>
      <w:r w:rsidRPr="005B3622">
        <w:t>Administration</w:t>
      </w:r>
      <w:r w:rsidRPr="005B3622">
        <w:tab/>
      </w:r>
      <w:r w:rsidRPr="005B3622">
        <w:tab/>
      </w:r>
    </w:p>
    <w:p w:rsidR="00D91AD9" w:rsidRPr="005B3622" w:rsidRDefault="00D91AD9" w:rsidP="00D91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5B3622">
        <w:rPr>
          <w:rFonts w:cs="Calibri"/>
          <w:sz w:val="44"/>
          <w:szCs w:val="44"/>
        </w:rPr>
        <w:t>□</w:t>
      </w:r>
      <w:r w:rsidRPr="005B3622">
        <w:rPr>
          <w:sz w:val="32"/>
          <w:szCs w:val="32"/>
          <w:highlight w:val="lightGray"/>
        </w:rPr>
        <w:t>A</w:t>
      </w:r>
      <w:r w:rsidRPr="005B3622">
        <w:rPr>
          <w:highlight w:val="lightGray"/>
        </w:rPr>
        <w:t>pplication des modalités de soins</w:t>
      </w:r>
      <w:r>
        <w:t> :</w:t>
      </w:r>
      <w:r w:rsidRPr="005B3622">
        <w:t xml:space="preserve"> </w:t>
      </w:r>
      <w:r w:rsidRPr="005B3622">
        <w:rPr>
          <w:rFonts w:cs="Calibri"/>
          <w:sz w:val="44"/>
          <w:szCs w:val="44"/>
        </w:rPr>
        <w:t xml:space="preserve">□ </w:t>
      </w:r>
      <w:r w:rsidRPr="005B3622">
        <w:t>asepsie</w:t>
      </w:r>
      <w:r w:rsidRPr="005B3622">
        <w:tab/>
      </w:r>
      <w:r w:rsidRPr="005B3622">
        <w:rPr>
          <w:rFonts w:cs="Calibri"/>
          <w:sz w:val="44"/>
          <w:szCs w:val="44"/>
        </w:rPr>
        <w:t xml:space="preserve">□ </w:t>
      </w:r>
      <w:r w:rsidRPr="005B3622">
        <w:t xml:space="preserve">matériel </w:t>
      </w:r>
      <w:r w:rsidRPr="005B3622">
        <w:rPr>
          <w:rFonts w:cs="Calibri"/>
          <w:sz w:val="44"/>
          <w:szCs w:val="44"/>
        </w:rPr>
        <w:t xml:space="preserve">□ </w:t>
      </w:r>
      <w:r w:rsidRPr="005B3622">
        <w:t xml:space="preserve">procédé  </w:t>
      </w:r>
      <w:r w:rsidRPr="005B3622">
        <w:rPr>
          <w:rFonts w:cs="Calibri"/>
          <w:sz w:val="44"/>
          <w:szCs w:val="44"/>
        </w:rPr>
        <w:t>□</w:t>
      </w:r>
      <w:r w:rsidRPr="005B3622">
        <w:t>autre</w:t>
      </w:r>
    </w:p>
    <w:p w:rsidR="00D91AD9" w:rsidRPr="005B3622" w:rsidRDefault="00D91AD9" w:rsidP="00D91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5B3622">
        <w:rPr>
          <w:rFonts w:cs="Calibri"/>
          <w:sz w:val="44"/>
          <w:szCs w:val="44"/>
        </w:rPr>
        <w:t>□</w:t>
      </w:r>
      <w:r w:rsidRPr="005B3622">
        <w:rPr>
          <w:sz w:val="32"/>
          <w:szCs w:val="32"/>
          <w:highlight w:val="lightGray"/>
        </w:rPr>
        <w:t>H</w:t>
      </w:r>
      <w:r w:rsidRPr="005B3622">
        <w:rPr>
          <w:highlight w:val="lightGray"/>
        </w:rPr>
        <w:t>abiletés langagières envers</w:t>
      </w:r>
      <w:r w:rsidRPr="005B3622">
        <w:t> :</w:t>
      </w:r>
      <w:r w:rsidRPr="005B3622">
        <w:tab/>
      </w:r>
      <w:r w:rsidRPr="005B3622">
        <w:rPr>
          <w:rFonts w:cs="Calibri"/>
          <w:sz w:val="44"/>
          <w:szCs w:val="44"/>
        </w:rPr>
        <w:t>□</w:t>
      </w:r>
      <w:r w:rsidRPr="005B3622">
        <w:t>patient</w:t>
      </w:r>
      <w:r w:rsidRPr="005B3622">
        <w:tab/>
      </w:r>
      <w:r w:rsidRPr="005B3622">
        <w:rPr>
          <w:rFonts w:cs="Calibri"/>
          <w:sz w:val="44"/>
          <w:szCs w:val="44"/>
        </w:rPr>
        <w:t>□</w:t>
      </w:r>
      <w:r w:rsidRPr="005B3622">
        <w:t>enseignant</w:t>
      </w:r>
      <w:r w:rsidRPr="005B3622">
        <w:tab/>
      </w:r>
      <w:r w:rsidRPr="005B3622">
        <w:rPr>
          <w:rFonts w:cs="Calibri"/>
          <w:sz w:val="44"/>
          <w:szCs w:val="44"/>
        </w:rPr>
        <w:t>□</w:t>
      </w:r>
      <w:r w:rsidRPr="005B3622">
        <w:t>étudiant</w:t>
      </w:r>
      <w:r w:rsidRPr="005B3622">
        <w:tab/>
      </w:r>
      <w:r w:rsidRPr="005B3622">
        <w:tab/>
      </w:r>
      <w:r w:rsidRPr="005B3622">
        <w:tab/>
      </w:r>
      <w:r w:rsidRPr="005B3622">
        <w:tab/>
      </w:r>
      <w:r w:rsidRPr="005B3622">
        <w:tab/>
      </w:r>
      <w:r w:rsidRPr="005B3622">
        <w:tab/>
      </w:r>
      <w:r w:rsidRPr="005B3622">
        <w:tab/>
      </w:r>
      <w:r w:rsidRPr="005B3622">
        <w:rPr>
          <w:rFonts w:cs="Calibri"/>
          <w:sz w:val="40"/>
          <w:szCs w:val="40"/>
        </w:rPr>
        <w:t>□</w:t>
      </w:r>
      <w:r w:rsidRPr="005B3622">
        <w:t>à l'écrit</w:t>
      </w:r>
      <w:r w:rsidRPr="005B3622">
        <w:tab/>
      </w:r>
      <w:r w:rsidRPr="005B3622">
        <w:rPr>
          <w:rFonts w:cs="Calibri"/>
          <w:sz w:val="44"/>
          <w:szCs w:val="44"/>
        </w:rPr>
        <w:t>□</w:t>
      </w:r>
      <w:r w:rsidRPr="005B3622">
        <w:t>autre</w:t>
      </w:r>
    </w:p>
    <w:p w:rsidR="00D91AD9" w:rsidRPr="005B3622" w:rsidRDefault="00D91AD9" w:rsidP="00D91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5B3622">
        <w:rPr>
          <w:rFonts w:cs="Calibri"/>
          <w:sz w:val="44"/>
          <w:szCs w:val="44"/>
        </w:rPr>
        <w:t>□</w:t>
      </w:r>
      <w:r w:rsidRPr="005B3622">
        <w:rPr>
          <w:sz w:val="32"/>
          <w:szCs w:val="32"/>
          <w:highlight w:val="lightGray"/>
        </w:rPr>
        <w:t>D</w:t>
      </w:r>
      <w:r w:rsidRPr="005B3622">
        <w:rPr>
          <w:highlight w:val="lightGray"/>
        </w:rPr>
        <w:t>ifficultés liées aux attitudes envers</w:t>
      </w:r>
      <w:r w:rsidRPr="005B3622">
        <w:t> :</w:t>
      </w:r>
      <w:r w:rsidRPr="005B3622">
        <w:rPr>
          <w:rFonts w:cs="Calibri"/>
          <w:sz w:val="44"/>
          <w:szCs w:val="44"/>
        </w:rPr>
        <w:t xml:space="preserve"> □</w:t>
      </w:r>
      <w:r w:rsidRPr="005B3622">
        <w:t xml:space="preserve"> patient  </w:t>
      </w:r>
      <w:r w:rsidRPr="005B3622">
        <w:rPr>
          <w:rFonts w:cs="Calibri"/>
          <w:sz w:val="44"/>
          <w:szCs w:val="44"/>
        </w:rPr>
        <w:t>□</w:t>
      </w:r>
      <w:r w:rsidRPr="005B3622">
        <w:t>enseignant</w:t>
      </w:r>
      <w:r w:rsidRPr="005B3622">
        <w:tab/>
        <w:t xml:space="preserve">  </w:t>
      </w:r>
      <w:r w:rsidRPr="005B3622">
        <w:rPr>
          <w:rFonts w:cs="Calibri"/>
          <w:sz w:val="44"/>
          <w:szCs w:val="44"/>
        </w:rPr>
        <w:t>□</w:t>
      </w:r>
      <w:r w:rsidRPr="005B3622">
        <w:t xml:space="preserve">étudiant  </w:t>
      </w:r>
      <w:r w:rsidRPr="005B3622">
        <w:rPr>
          <w:rFonts w:cs="Calibri"/>
          <w:sz w:val="44"/>
          <w:szCs w:val="44"/>
        </w:rPr>
        <w:t>□</w:t>
      </w:r>
      <w:r w:rsidRPr="005B3622">
        <w:t>autre</w:t>
      </w:r>
    </w:p>
    <w:p w:rsidR="00D91AD9" w:rsidRPr="005B3622" w:rsidRDefault="00D91AD9" w:rsidP="00D91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5B3622">
        <w:rPr>
          <w:rFonts w:cs="Calibri"/>
          <w:sz w:val="44"/>
          <w:szCs w:val="44"/>
        </w:rPr>
        <w:t>□</w:t>
      </w:r>
      <w:r w:rsidRPr="005B3622">
        <w:rPr>
          <w:sz w:val="32"/>
          <w:szCs w:val="32"/>
          <w:highlight w:val="lightGray"/>
        </w:rPr>
        <w:t>D</w:t>
      </w:r>
      <w:r w:rsidRPr="005B3622">
        <w:rPr>
          <w:highlight w:val="lightGray"/>
        </w:rPr>
        <w:t>ifficultés en regard de l'éthique professionnelle et de la déontologie</w:t>
      </w:r>
      <w:r w:rsidRPr="005B3622">
        <w:t xml:space="preserve">  </w:t>
      </w:r>
      <w:r w:rsidRPr="005B3622">
        <w:tab/>
      </w:r>
    </w:p>
    <w:p w:rsidR="00D91AD9" w:rsidRPr="005B3622" w:rsidRDefault="00D91AD9" w:rsidP="00D91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5B3622">
        <w:rPr>
          <w:rFonts w:cs="Calibri"/>
          <w:sz w:val="44"/>
          <w:szCs w:val="44"/>
        </w:rPr>
        <w:t>□</w:t>
      </w:r>
      <w:r w:rsidRPr="005B3622">
        <w:t xml:space="preserve"> </w:t>
      </w:r>
      <w:r w:rsidRPr="005B3622">
        <w:rPr>
          <w:sz w:val="32"/>
          <w:szCs w:val="32"/>
          <w:highlight w:val="lightGray"/>
        </w:rPr>
        <w:t>S</w:t>
      </w:r>
      <w:r w:rsidRPr="005B3622">
        <w:rPr>
          <w:highlight w:val="lightGray"/>
        </w:rPr>
        <w:t>écurité</w:t>
      </w:r>
    </w:p>
    <w:p w:rsidR="00D91AD9" w:rsidRPr="005B3622" w:rsidRDefault="00D91AD9" w:rsidP="00D91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5B3622">
        <w:rPr>
          <w:rFonts w:cs="Calibri"/>
          <w:sz w:val="44"/>
          <w:szCs w:val="44"/>
        </w:rPr>
        <w:t>□</w:t>
      </w:r>
      <w:r w:rsidRPr="005B3622">
        <w:rPr>
          <w:sz w:val="32"/>
          <w:szCs w:val="32"/>
          <w:highlight w:val="lightGray"/>
        </w:rPr>
        <w:t>A</w:t>
      </w:r>
      <w:r w:rsidRPr="005B3622">
        <w:rPr>
          <w:highlight w:val="lightGray"/>
        </w:rPr>
        <w:t>bsence</w:t>
      </w:r>
      <w:r w:rsidRPr="005B3622">
        <w:t xml:space="preserve"> </w:t>
      </w:r>
      <w:r w:rsidRPr="005B3622">
        <w:tab/>
      </w:r>
      <w:r w:rsidRPr="005B3622">
        <w:rPr>
          <w:rFonts w:cs="Calibri"/>
          <w:sz w:val="44"/>
          <w:szCs w:val="44"/>
        </w:rPr>
        <w:t>□</w:t>
      </w:r>
      <w:r w:rsidRPr="005B3622">
        <w:rPr>
          <w:sz w:val="32"/>
          <w:szCs w:val="32"/>
          <w:highlight w:val="lightGray"/>
        </w:rPr>
        <w:t>R</w:t>
      </w:r>
      <w:r w:rsidRPr="005B3622">
        <w:rPr>
          <w:highlight w:val="lightGray"/>
        </w:rPr>
        <w:t>etard</w:t>
      </w:r>
      <w:r w:rsidRPr="005B3622">
        <w:tab/>
      </w:r>
      <w:r w:rsidRPr="005B3622">
        <w:rPr>
          <w:rFonts w:cs="Calibri"/>
          <w:sz w:val="44"/>
          <w:szCs w:val="44"/>
        </w:rPr>
        <w:t>□</w:t>
      </w:r>
      <w:r w:rsidRPr="005B3622">
        <w:t>théorie</w:t>
      </w:r>
      <w:r w:rsidRPr="005B3622">
        <w:tab/>
      </w:r>
      <w:r w:rsidRPr="005B3622">
        <w:rPr>
          <w:rFonts w:cs="Calibri"/>
          <w:sz w:val="44"/>
          <w:szCs w:val="44"/>
        </w:rPr>
        <w:t>□</w:t>
      </w:r>
      <w:r w:rsidRPr="005B3622">
        <w:t>laboratoire</w:t>
      </w:r>
      <w:r w:rsidRPr="005B3622">
        <w:tab/>
        <w:t xml:space="preserve">  </w:t>
      </w:r>
      <w:r w:rsidRPr="005B3622">
        <w:rPr>
          <w:rFonts w:cs="Calibri"/>
          <w:sz w:val="44"/>
          <w:szCs w:val="44"/>
        </w:rPr>
        <w:t>□</w:t>
      </w:r>
      <w:r w:rsidRPr="005B3622">
        <w:t xml:space="preserve">stage  </w:t>
      </w:r>
      <w:r w:rsidRPr="005B3622">
        <w:rPr>
          <w:rFonts w:cs="Calibri"/>
          <w:sz w:val="44"/>
          <w:szCs w:val="44"/>
        </w:rPr>
        <w:t>□</w:t>
      </w:r>
      <w:r w:rsidRPr="005B3622">
        <w:t xml:space="preserve">pratique labo. </w:t>
      </w:r>
      <w:r w:rsidRPr="005B3622">
        <w:tab/>
      </w:r>
    </w:p>
    <w:p w:rsidR="00D91AD9" w:rsidRPr="005B3622" w:rsidRDefault="00D91AD9" w:rsidP="00D91AD9">
      <w:pPr>
        <w:spacing w:line="276" w:lineRule="auto"/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8856"/>
      </w:tblGrid>
      <w:tr w:rsidR="00D91AD9" w:rsidRPr="005B3622" w:rsidTr="008A078E">
        <w:tc>
          <w:tcPr>
            <w:tcW w:w="10940" w:type="dxa"/>
            <w:shd w:val="clear" w:color="auto" w:fill="000000"/>
          </w:tcPr>
          <w:p w:rsidR="00D91AD9" w:rsidRPr="005B3622" w:rsidRDefault="00D91AD9" w:rsidP="008A078E">
            <w:pPr>
              <w:spacing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5B3622">
              <w:rPr>
                <w:rFonts w:ascii="Calibri" w:eastAsia="Calibri" w:hAnsi="Calibri"/>
                <w:b/>
                <w:bCs/>
                <w:sz w:val="22"/>
                <w:szCs w:val="22"/>
              </w:rPr>
              <w:t>Description objective et détaillée de l'événement (la raison de l'utilisation de l'outil)</w:t>
            </w:r>
          </w:p>
        </w:tc>
      </w:tr>
      <w:tr w:rsidR="00D91AD9" w:rsidRPr="005B3622" w:rsidTr="008A078E">
        <w:tc>
          <w:tcPr>
            <w:tcW w:w="10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1AD9" w:rsidRDefault="00D91AD9" w:rsidP="008A078E">
            <w:pPr>
              <w:spacing w:line="276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:rsidR="00D91AD9" w:rsidRDefault="00D91AD9" w:rsidP="008A078E">
            <w:pPr>
              <w:spacing w:line="276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:rsidR="00D91AD9" w:rsidRDefault="00D91AD9" w:rsidP="008A078E">
            <w:pPr>
              <w:spacing w:line="276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:rsidR="00D91AD9" w:rsidRPr="005B3622" w:rsidRDefault="00D91AD9" w:rsidP="008A078E">
            <w:pPr>
              <w:spacing w:line="276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:rsidR="00D91AD9" w:rsidRPr="005B3622" w:rsidRDefault="00D91AD9" w:rsidP="008A078E">
            <w:pPr>
              <w:spacing w:line="276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</w:tr>
      <w:tr w:rsidR="00D91AD9" w:rsidRPr="005B3622" w:rsidTr="008A078E">
        <w:tc>
          <w:tcPr>
            <w:tcW w:w="10940" w:type="dxa"/>
            <w:tcBorders>
              <w:bottom w:val="single" w:sz="8" w:space="0" w:color="000000"/>
            </w:tcBorders>
            <w:shd w:val="clear" w:color="auto" w:fill="000000"/>
          </w:tcPr>
          <w:p w:rsidR="00D91AD9" w:rsidRPr="005B3622" w:rsidRDefault="00D91AD9" w:rsidP="008A078E">
            <w:pPr>
              <w:spacing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5B3622">
              <w:rPr>
                <w:rFonts w:ascii="Calibri" w:eastAsia="Calibri" w:hAnsi="Calibri"/>
                <w:b/>
                <w:bCs/>
                <w:sz w:val="22"/>
                <w:szCs w:val="22"/>
              </w:rPr>
              <w:t>Description des conséquences possibles de l'événement (pour l'étudiant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e, le patient, les coéquipières</w:t>
            </w:r>
            <w:r w:rsidRPr="005B3622">
              <w:rPr>
                <w:rFonts w:ascii="Calibri" w:eastAsia="Calibri" w:hAnsi="Calibri"/>
                <w:b/>
                <w:bCs/>
                <w:sz w:val="22"/>
                <w:szCs w:val="22"/>
              </w:rPr>
              <w:t>, etc.)</w:t>
            </w:r>
          </w:p>
          <w:p w:rsidR="00D91AD9" w:rsidRPr="005B3622" w:rsidRDefault="00D91AD9" w:rsidP="008A078E">
            <w:pPr>
              <w:spacing w:line="276" w:lineRule="auto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(Ne pas hésiter</w:t>
            </w:r>
            <w:r w:rsidRPr="005B3622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à 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vous </w:t>
            </w:r>
            <w:r w:rsidRPr="005B3622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projeter dans l'avenir quand vous serez </w:t>
            </w:r>
            <w:proofErr w:type="gramStart"/>
            <w:r w:rsidRPr="005B3622">
              <w:rPr>
                <w:rFonts w:ascii="Calibri" w:eastAsia="Calibri" w:hAnsi="Calibri"/>
                <w:b/>
                <w:bCs/>
                <w:sz w:val="22"/>
                <w:szCs w:val="22"/>
              </w:rPr>
              <w:t>infirmier(</w:t>
            </w:r>
            <w:proofErr w:type="spellStart"/>
            <w:proofErr w:type="gramEnd"/>
            <w:r w:rsidRPr="005B3622">
              <w:rPr>
                <w:rFonts w:ascii="Calibri" w:eastAsia="Calibri" w:hAnsi="Calibri"/>
                <w:b/>
                <w:bCs/>
                <w:sz w:val="22"/>
                <w:szCs w:val="22"/>
              </w:rPr>
              <w:t>ière</w:t>
            </w:r>
            <w:proofErr w:type="spellEnd"/>
            <w:r w:rsidRPr="005B3622">
              <w:rPr>
                <w:rFonts w:ascii="Calibri" w:eastAsia="Calibri" w:hAnsi="Calibri"/>
                <w:b/>
                <w:bCs/>
                <w:sz w:val="22"/>
                <w:szCs w:val="22"/>
              </w:rPr>
              <w:t>). Section à remplir par l'étudiant(e).)</w:t>
            </w:r>
          </w:p>
        </w:tc>
      </w:tr>
      <w:tr w:rsidR="00D91AD9" w:rsidRPr="005B3622" w:rsidTr="008A078E">
        <w:trPr>
          <w:trHeight w:val="800"/>
        </w:trPr>
        <w:tc>
          <w:tcPr>
            <w:tcW w:w="10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1AD9" w:rsidRPr="005B3622" w:rsidRDefault="00D91AD9" w:rsidP="008A078E">
            <w:pPr>
              <w:pStyle w:val="Paragraphedeliste"/>
              <w:spacing w:line="276" w:lineRule="auto"/>
              <w:ind w:left="360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5B3622">
              <w:rPr>
                <w:rFonts w:ascii="Calibri" w:eastAsia="Calibri" w:hAnsi="Calibri"/>
                <w:bCs/>
                <w:sz w:val="22"/>
                <w:szCs w:val="22"/>
              </w:rPr>
              <w:t xml:space="preserve">  </w:t>
            </w:r>
          </w:p>
          <w:p w:rsidR="00D91AD9" w:rsidRDefault="00D91AD9" w:rsidP="008A078E">
            <w:pPr>
              <w:pStyle w:val="Paragraphedeliste"/>
              <w:spacing w:line="276" w:lineRule="auto"/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5B3622">
              <w:rPr>
                <w:rFonts w:ascii="Calibri" w:eastAsia="Calibri" w:hAnsi="Calibri"/>
                <w:bCs/>
                <w:sz w:val="22"/>
                <w:szCs w:val="22"/>
              </w:rPr>
              <w:t xml:space="preserve"> </w:t>
            </w:r>
          </w:p>
          <w:p w:rsidR="00D91AD9" w:rsidRDefault="00D91AD9" w:rsidP="008A078E">
            <w:pPr>
              <w:pStyle w:val="Paragraphedeliste"/>
              <w:spacing w:line="276" w:lineRule="auto"/>
              <w:ind w:left="0"/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:rsidR="00D91AD9" w:rsidRDefault="00D91AD9" w:rsidP="008A078E">
            <w:pPr>
              <w:pStyle w:val="Paragraphedeliste"/>
              <w:spacing w:line="276" w:lineRule="auto"/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:rsidR="00D91AD9" w:rsidRPr="005B3622" w:rsidRDefault="00D91AD9" w:rsidP="008A078E">
            <w:pPr>
              <w:pStyle w:val="Paragraphedeliste"/>
              <w:spacing w:line="276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</w:tr>
      <w:tr w:rsidR="00D91AD9" w:rsidRPr="006310EA" w:rsidTr="008A078E">
        <w:tc>
          <w:tcPr>
            <w:tcW w:w="10940" w:type="dxa"/>
            <w:tcBorders>
              <w:bottom w:val="nil"/>
            </w:tcBorders>
            <w:shd w:val="clear" w:color="auto" w:fill="000000"/>
          </w:tcPr>
          <w:p w:rsidR="00D91AD9" w:rsidRPr="003219D2" w:rsidRDefault="00D91AD9" w:rsidP="008A078E">
            <w:pPr>
              <w:spacing w:line="276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3219D2">
              <w:rPr>
                <w:rFonts w:ascii="Calibri" w:eastAsia="Calibri" w:hAnsi="Calibri"/>
                <w:b/>
                <w:bCs/>
                <w:sz w:val="22"/>
                <w:szCs w:val="22"/>
              </w:rPr>
              <w:lastRenderedPageBreak/>
              <w:t>Interventions effectuées par l'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enseignante :</w:t>
            </w:r>
          </w:p>
        </w:tc>
      </w:tr>
      <w:tr w:rsidR="00D91AD9" w:rsidRPr="006310EA" w:rsidTr="008A078E">
        <w:trPr>
          <w:trHeight w:val="881"/>
        </w:trPr>
        <w:tc>
          <w:tcPr>
            <w:tcW w:w="1094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91AD9" w:rsidRDefault="00D91AD9" w:rsidP="008A078E">
            <w:pPr>
              <w:pStyle w:val="Paragraphedeliste"/>
              <w:spacing w:line="276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:rsidR="00D91AD9" w:rsidRDefault="00D91AD9" w:rsidP="008A078E">
            <w:pPr>
              <w:pStyle w:val="Paragraphedeliste"/>
              <w:spacing w:line="276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:rsidR="00D91AD9" w:rsidRDefault="00D91AD9" w:rsidP="008A078E">
            <w:pPr>
              <w:pStyle w:val="Paragraphedeliste"/>
              <w:spacing w:line="276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:rsidR="00D91AD9" w:rsidRPr="003219D2" w:rsidRDefault="00D91AD9" w:rsidP="008A078E">
            <w:pPr>
              <w:pStyle w:val="Paragraphedeliste"/>
              <w:spacing w:line="276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:rsidR="00D91AD9" w:rsidRPr="003219D2" w:rsidRDefault="00D91AD9" w:rsidP="008A078E">
            <w:pPr>
              <w:pStyle w:val="Paragraphedeliste"/>
              <w:spacing w:line="276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</w:tr>
      <w:tr w:rsidR="00D91AD9" w:rsidRPr="006310EA" w:rsidTr="008A078E">
        <w:tc>
          <w:tcPr>
            <w:tcW w:w="10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D91AD9" w:rsidRPr="003219D2" w:rsidRDefault="00D91AD9" w:rsidP="008A078E">
            <w:pPr>
              <w:spacing w:line="276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3219D2">
              <w:rPr>
                <w:rFonts w:ascii="Calibri" w:eastAsia="Calibri" w:hAnsi="Calibri"/>
                <w:b/>
                <w:bCs/>
                <w:sz w:val="22"/>
                <w:szCs w:val="22"/>
              </w:rPr>
              <w:t>Interventions effectuées par l'étudiante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 :</w:t>
            </w:r>
          </w:p>
        </w:tc>
      </w:tr>
      <w:tr w:rsidR="00D91AD9" w:rsidRPr="006310EA" w:rsidTr="008A078E">
        <w:trPr>
          <w:trHeight w:val="729"/>
        </w:trPr>
        <w:tc>
          <w:tcPr>
            <w:tcW w:w="109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1AD9" w:rsidRPr="003219D2" w:rsidRDefault="00D91AD9" w:rsidP="008A078E">
            <w:pPr>
              <w:pStyle w:val="Paragraphedeliste"/>
              <w:spacing w:line="276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3219D2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</w:t>
            </w:r>
          </w:p>
          <w:p w:rsidR="00D91AD9" w:rsidRDefault="00D91AD9" w:rsidP="008A078E">
            <w:pPr>
              <w:pStyle w:val="Paragraphedeliste"/>
              <w:spacing w:line="276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:rsidR="00D91AD9" w:rsidRDefault="00D91AD9" w:rsidP="008A078E">
            <w:pPr>
              <w:pStyle w:val="Paragraphedeliste"/>
              <w:spacing w:line="276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:rsidR="00D91AD9" w:rsidRPr="003219D2" w:rsidRDefault="00D91AD9" w:rsidP="008A078E">
            <w:pPr>
              <w:pStyle w:val="Paragraphedeliste"/>
              <w:spacing w:line="276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:rsidR="00D91AD9" w:rsidRPr="003219D2" w:rsidRDefault="00D91AD9" w:rsidP="008A078E">
            <w:pPr>
              <w:pStyle w:val="Paragraphedeliste"/>
              <w:spacing w:line="276" w:lineRule="auto"/>
              <w:ind w:left="0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</w:tr>
      <w:tr w:rsidR="00D91AD9" w:rsidRPr="006310EA" w:rsidTr="008A078E">
        <w:tc>
          <w:tcPr>
            <w:tcW w:w="10940" w:type="dxa"/>
            <w:tcBorders>
              <w:top w:val="single" w:sz="8" w:space="0" w:color="000000"/>
            </w:tcBorders>
            <w:shd w:val="clear" w:color="auto" w:fill="000000"/>
          </w:tcPr>
          <w:p w:rsidR="00D91AD9" w:rsidRPr="003219D2" w:rsidRDefault="00D91AD9" w:rsidP="008A078E">
            <w:pPr>
              <w:spacing w:line="276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3219D2">
              <w:rPr>
                <w:rFonts w:ascii="Calibri" w:eastAsia="Calibri" w:hAnsi="Calibri"/>
                <w:b/>
                <w:bCs/>
                <w:sz w:val="22"/>
                <w:szCs w:val="22"/>
              </w:rPr>
              <w:t>Mesure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s</w:t>
            </w:r>
            <w:r w:rsidRPr="003219D2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de prévention de la r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écurrence : Qu'est-</w:t>
            </w:r>
            <w:r w:rsidRPr="003219D2">
              <w:rPr>
                <w:rFonts w:ascii="Calibri" w:eastAsia="Calibri" w:hAnsi="Calibri"/>
                <w:b/>
                <w:bCs/>
                <w:sz w:val="22"/>
                <w:szCs w:val="22"/>
              </w:rPr>
              <w:t>ce qui peut être fait pour préven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ir un autre évènement similaire ? (C</w:t>
            </w:r>
            <w:r w:rsidRPr="003219D2">
              <w:rPr>
                <w:rFonts w:ascii="Calibri" w:eastAsia="Calibri" w:hAnsi="Calibri"/>
                <w:b/>
                <w:bCs/>
                <w:sz w:val="22"/>
                <w:szCs w:val="22"/>
              </w:rPr>
              <w:t>omplétez même si vous ne voyez aucune solution (partie à remplir en collaboration étudiant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e</w:t>
            </w:r>
            <w:r w:rsidRPr="003219D2">
              <w:rPr>
                <w:rFonts w:ascii="Calibri" w:eastAsia="Calibri" w:hAnsi="Calibri"/>
                <w:b/>
                <w:bCs/>
                <w:sz w:val="22"/>
                <w:szCs w:val="22"/>
              </w:rPr>
              <w:t>/enseignant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e</w:t>
            </w:r>
            <w:r w:rsidRPr="003219D2">
              <w:rPr>
                <w:rFonts w:ascii="Calibri" w:eastAsia="Calibri" w:hAnsi="Calibri"/>
                <w:b/>
                <w:bCs/>
                <w:sz w:val="22"/>
                <w:szCs w:val="22"/>
              </w:rPr>
              <w:t>)</w:t>
            </w:r>
            <w:r w:rsidRPr="00D66F9D">
              <w:rPr>
                <w:rFonts w:ascii="Calibri" w:eastAsia="Calibri" w:hAnsi="Calibri"/>
                <w:b/>
                <w:bCs/>
                <w:sz w:val="22"/>
                <w:szCs w:val="22"/>
              </w:rPr>
              <w:t>.</w:t>
            </w:r>
            <w:r w:rsidRPr="003219D2">
              <w:rPr>
                <w:rFonts w:ascii="Calibri" w:eastAsia="Calibri" w:hAnsi="Calibri"/>
                <w:b/>
                <w:bCs/>
                <w:sz w:val="22"/>
                <w:szCs w:val="22"/>
              </w:rPr>
              <w:t>)</w:t>
            </w:r>
          </w:p>
        </w:tc>
      </w:tr>
      <w:tr w:rsidR="00D91AD9" w:rsidRPr="006310EA" w:rsidTr="008A078E">
        <w:trPr>
          <w:trHeight w:val="1029"/>
        </w:trPr>
        <w:tc>
          <w:tcPr>
            <w:tcW w:w="10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1AD9" w:rsidRPr="003219D2" w:rsidRDefault="00D91AD9" w:rsidP="008A078E">
            <w:pPr>
              <w:spacing w:line="276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:rsidR="00D91AD9" w:rsidRDefault="00D91AD9" w:rsidP="008A078E">
            <w:pPr>
              <w:spacing w:line="276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:rsidR="00D91AD9" w:rsidRDefault="00D91AD9" w:rsidP="008A078E">
            <w:pPr>
              <w:spacing w:line="276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:rsidR="00D91AD9" w:rsidRDefault="00D91AD9" w:rsidP="008A078E">
            <w:pPr>
              <w:spacing w:line="276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:rsidR="00D91AD9" w:rsidRPr="003219D2" w:rsidRDefault="00D91AD9" w:rsidP="008A078E">
            <w:pPr>
              <w:spacing w:line="276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:rsidR="00D91AD9" w:rsidRDefault="00D91AD9" w:rsidP="008A078E">
            <w:pPr>
              <w:spacing w:line="276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:rsidR="00D91AD9" w:rsidRPr="003219D2" w:rsidRDefault="00D91AD9" w:rsidP="008A078E">
            <w:pPr>
              <w:spacing w:line="276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</w:tr>
    </w:tbl>
    <w:p w:rsidR="00D91AD9" w:rsidRDefault="00D91AD9" w:rsidP="00D91AD9">
      <w:pPr>
        <w:spacing w:line="276" w:lineRule="auto"/>
      </w:pPr>
    </w:p>
    <w:p w:rsidR="00D91AD9" w:rsidRDefault="00D91AD9" w:rsidP="00D91AD9">
      <w:pPr>
        <w:spacing w:line="276" w:lineRule="auto"/>
      </w:pPr>
      <w:r>
        <w:t>Signatures :</w:t>
      </w:r>
      <w:r>
        <w:tab/>
      </w:r>
    </w:p>
    <w:p w:rsidR="00D91AD9" w:rsidRDefault="00D91AD9" w:rsidP="00D91AD9">
      <w:pPr>
        <w:spacing w:line="276" w:lineRule="auto"/>
      </w:pPr>
    </w:p>
    <w:p w:rsidR="00D91AD9" w:rsidRDefault="00D91AD9" w:rsidP="00D91AD9">
      <w:pPr>
        <w:spacing w:line="276" w:lineRule="auto"/>
      </w:pPr>
      <w:r>
        <w:t xml:space="preserve">Étudiante 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année/mois/jours </w:t>
      </w:r>
      <w:r>
        <w:rPr>
          <w:u w:val="single"/>
        </w:rPr>
        <w:tab/>
        <w:t xml:space="preserve">   /</w:t>
      </w:r>
      <w:r>
        <w:rPr>
          <w:u w:val="single"/>
        </w:rPr>
        <w:tab/>
        <w:t xml:space="preserve">  /</w:t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:rsidR="00D91AD9" w:rsidRDefault="00D91AD9" w:rsidP="00D91AD9">
      <w:pPr>
        <w:spacing w:line="276" w:lineRule="auto"/>
      </w:pPr>
      <w:proofErr w:type="spellStart"/>
      <w:r>
        <w:t>Ens</w:t>
      </w:r>
      <w:proofErr w:type="spellEnd"/>
      <w:proofErr w:type="gramStart"/>
      <w:r>
        <w:t>./</w:t>
      </w:r>
      <w:proofErr w:type="gramEnd"/>
      <w:r>
        <w:t xml:space="preserve">inf. labo./CD 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année/mois/jours </w:t>
      </w:r>
      <w:r>
        <w:rPr>
          <w:u w:val="single"/>
        </w:rPr>
        <w:tab/>
        <w:t xml:space="preserve">   /</w:t>
      </w:r>
      <w:r>
        <w:rPr>
          <w:u w:val="single"/>
        </w:rPr>
        <w:tab/>
        <w:t xml:space="preserve">  /</w:t>
      </w:r>
      <w:r>
        <w:rPr>
          <w:u w:val="single"/>
        </w:rPr>
        <w:tab/>
      </w:r>
      <w:r>
        <w:tab/>
      </w:r>
    </w:p>
    <w:p w:rsidR="00D91AD9" w:rsidRDefault="00D91AD9" w:rsidP="00D91AD9">
      <w:pPr>
        <w:spacing w:line="276" w:lineRule="auto"/>
      </w:pPr>
      <w:r>
        <w:tab/>
      </w:r>
    </w:p>
    <w:p w:rsidR="00D91AD9" w:rsidRDefault="00D91AD9" w:rsidP="00D91AD9">
      <w:pPr>
        <w:spacing w:line="276" w:lineRule="auto"/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8856"/>
      </w:tblGrid>
      <w:tr w:rsidR="00D91AD9" w:rsidTr="008A078E">
        <w:tc>
          <w:tcPr>
            <w:tcW w:w="8862" w:type="dxa"/>
            <w:shd w:val="clear" w:color="auto" w:fill="000000"/>
          </w:tcPr>
          <w:p w:rsidR="00D91AD9" w:rsidRPr="003219D2" w:rsidRDefault="00D91AD9" w:rsidP="008A078E">
            <w:pPr>
              <w:spacing w:line="276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  <w:r w:rsidRPr="003219D2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Suivi s'il y a lieu</w:t>
            </w:r>
            <w:r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 :</w:t>
            </w:r>
          </w:p>
        </w:tc>
      </w:tr>
      <w:tr w:rsidR="00D91AD9" w:rsidTr="008A078E">
        <w:trPr>
          <w:trHeight w:val="1273"/>
        </w:trPr>
        <w:tc>
          <w:tcPr>
            <w:tcW w:w="8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1AD9" w:rsidRPr="003219D2" w:rsidRDefault="00D91AD9" w:rsidP="008A078E">
            <w:pPr>
              <w:spacing w:line="276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:rsidR="00D91AD9" w:rsidRDefault="00D91AD9" w:rsidP="008A078E">
            <w:pPr>
              <w:spacing w:line="276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:rsidR="00D91AD9" w:rsidRDefault="00D91AD9" w:rsidP="008A078E">
            <w:pPr>
              <w:spacing w:line="276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:rsidR="00D91AD9" w:rsidRDefault="00D91AD9" w:rsidP="008A078E">
            <w:pPr>
              <w:spacing w:line="276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:rsidR="00D91AD9" w:rsidRDefault="00D91AD9" w:rsidP="008A078E">
            <w:pPr>
              <w:spacing w:line="276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:rsidR="00D91AD9" w:rsidRPr="003219D2" w:rsidRDefault="00D91AD9" w:rsidP="008A078E">
            <w:pPr>
              <w:spacing w:line="276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</w:tr>
    </w:tbl>
    <w:p w:rsidR="009C432D" w:rsidRDefault="009C432D"/>
    <w:sectPr w:rsidR="009C432D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AD9" w:rsidRDefault="00D91AD9" w:rsidP="00D91AD9">
      <w:r>
        <w:separator/>
      </w:r>
    </w:p>
  </w:endnote>
  <w:endnote w:type="continuationSeparator" w:id="0">
    <w:p w:rsidR="00D91AD9" w:rsidRDefault="00D91AD9" w:rsidP="00D91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AD9" w:rsidRDefault="00D91AD9">
    <w:pPr>
      <w:pStyle w:val="Pieddepage"/>
    </w:pPr>
    <w:r>
      <w:t>Nancy Bonneau CD&amp;RP soins infirmiers H14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AD9" w:rsidRDefault="00D91AD9" w:rsidP="00D91AD9">
      <w:r>
        <w:separator/>
      </w:r>
    </w:p>
  </w:footnote>
  <w:footnote w:type="continuationSeparator" w:id="0">
    <w:p w:rsidR="00D91AD9" w:rsidRDefault="00D91AD9" w:rsidP="00D91A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AD9" w:rsidRPr="00E90C10" w:rsidRDefault="00D91AD9" w:rsidP="00D91AD9">
    <w:pPr>
      <w:pStyle w:val="Titre2"/>
    </w:pPr>
    <w:bookmarkStart w:id="1" w:name="_Toc377467617"/>
    <w:r>
      <w:t>Outil de support pédagogique (canevas)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AD9"/>
    <w:rsid w:val="002D520D"/>
    <w:rsid w:val="009C432D"/>
    <w:rsid w:val="00D9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D91A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1AD9"/>
    <w:pPr>
      <w:ind w:left="720"/>
      <w:contextualSpacing/>
    </w:pPr>
    <w:rPr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D91AD9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91AD9"/>
    <w:rPr>
      <w:rFonts w:ascii="Times New Roman" w:eastAsia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D91AD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1AD9"/>
    <w:rPr>
      <w:rFonts w:ascii="Times New Roman" w:eastAsia="Times New Roman" w:hAnsi="Times New Roman" w:cs="Times New Roman"/>
      <w:sz w:val="24"/>
      <w:szCs w:val="24"/>
    </w:rPr>
  </w:style>
  <w:style w:type="character" w:customStyle="1" w:styleId="Titre2Car">
    <w:name w:val="Titre 2 Car"/>
    <w:basedOn w:val="Policepardfaut"/>
    <w:link w:val="Titre2"/>
    <w:rsid w:val="00D91AD9"/>
    <w:rPr>
      <w:rFonts w:ascii="Arial" w:eastAsia="Times New Roman" w:hAnsi="Arial" w:cs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D91A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1AD9"/>
    <w:pPr>
      <w:ind w:left="720"/>
      <w:contextualSpacing/>
    </w:pPr>
    <w:rPr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D91AD9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91AD9"/>
    <w:rPr>
      <w:rFonts w:ascii="Times New Roman" w:eastAsia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D91AD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1AD9"/>
    <w:rPr>
      <w:rFonts w:ascii="Times New Roman" w:eastAsia="Times New Roman" w:hAnsi="Times New Roman" w:cs="Times New Roman"/>
      <w:sz w:val="24"/>
      <w:szCs w:val="24"/>
    </w:rPr>
  </w:style>
  <w:style w:type="character" w:customStyle="1" w:styleId="Titre2Car">
    <w:name w:val="Titre 2 Car"/>
    <w:basedOn w:val="Policepardfaut"/>
    <w:link w:val="Titre2"/>
    <w:rsid w:val="00D91AD9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1331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Cégep de Granby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Bonneau</dc:creator>
  <cp:lastModifiedBy>Marie-Janou Lusignan</cp:lastModifiedBy>
  <cp:revision>2</cp:revision>
  <dcterms:created xsi:type="dcterms:W3CDTF">2014-03-14T13:47:00Z</dcterms:created>
  <dcterms:modified xsi:type="dcterms:W3CDTF">2014-03-14T13:47:00Z</dcterms:modified>
</cp:coreProperties>
</file>